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b w:val="0"/>
          <w:bCs w:val="0"/>
          <w:color w:val="CC0009"/>
          <w:sz w:val="30"/>
          <w:szCs w:val="30"/>
        </w:rPr>
      </w:pPr>
      <w:r>
        <w:rPr>
          <w:b w:val="0"/>
          <w:bCs w:val="0"/>
          <w:color w:val="CC0009"/>
          <w:sz w:val="30"/>
          <w:szCs w:val="30"/>
          <w:bdr w:val="none" w:color="auto" w:sz="0" w:space="0"/>
        </w:rPr>
        <w:t>归侨侨眷身份认定办事指南</w:t>
      </w:r>
    </w:p>
    <w:p>
      <w:pPr>
        <w:keepNext w:val="0"/>
        <w:keepLines w:val="0"/>
        <w:widowControl/>
        <w:suppressLineNumbers w:val="0"/>
        <w:pBdr>
          <w:top w:val="none" w:color="auto" w:sz="0" w:space="0"/>
          <w:left w:val="single" w:color="D9D9D9" w:sz="6" w:space="0"/>
          <w:bottom w:val="dashed" w:color="EEEEEE" w:sz="6" w:space="0"/>
          <w:right w:val="single" w:color="D9D9D9" w:sz="6" w:space="0"/>
        </w:pBdr>
        <w:spacing w:before="0" w:beforeAutospacing="0" w:after="0" w:afterAutospacing="0" w:line="6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ascii="宋体 ! important" w:hAnsi="宋体 ! important" w:eastAsia="宋体 ! important" w:cs="宋体 ! important"/>
        </w:rPr>
      </w:pPr>
      <w:r>
        <w:rPr>
          <w:rFonts w:hint="eastAsia" w:ascii="宋体" w:hAnsi="宋体" w:eastAsia="宋体" w:cs="宋体"/>
          <w:color w:val="333333"/>
          <w:sz w:val="24"/>
          <w:szCs w:val="24"/>
        </w:rPr>
        <w:t>一、受理范围</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归侨、侨眷</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二、办理依据</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地方性法规：《云南省实施〈中华人民共和国归侨侨眷权益保护法〉办法》(1993年9月25日省八届人大常委会第三次会议通过)。第二条：归侨是指回国定居的华侨。华侨是指定居在国外的中国公民。侨眷是指华侨、归侨在国内的眷属。本办法所称侨眷包括：华侨、归侨的配偶，父母、子女及其配偶，兄弟姐妹，祖父母，外祖父母，孙子女，外孙子女，以及同华侨、归侨有法定扶养手续或者五年以上扶养关系的其他亲属。归侨的身份，不因其回国年龄的大小和何时回国而改变。华侨、归侨已死亡的，其亲属的侨眷身份不变。依法与华侨、归侨解除婚姻关系或者扶养关系的，其侨眷身份自行丧失。第三条：归侨、侨眷的身份，由其户籍所在地的县级以上人民政府侨务部门根据其所在工作单位、街道办事处或者乡、民族乡、镇人民政府出具的证明审核认定；必要时可以通过我国驻外国的外交代表机关、领事机关或者归国华侨联合会提供协助。同华侨、归侨有扶养关系的其他亲属，其侨眷身份可以由公证机关出具公证后，经县级以上人民政府侨务部门审核认定。</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申请办理“归侨侨眷身份认定”，应由本人（因特殊情况不能亲自前往办理的，可委托他人代为办理）前往州侨务部门规定的受理地点办理。</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三、予以受理的法定条件</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身份界定：归侨是指回国定居的华侨。华侨是指定居在国外的中国公民。侨眷是指华侨、归侨在国内的眷属。侨眷包括：华侨、归侨的配偶，父母、子女及其配偶，兄弟姐妹，祖父母，外祖父母，孙子女，外孙子女，以及同华侨、归侨有法定扶养手续或者五年以上扶养关系的其他亲属。归侨的身份，不因其回国年龄的大小和何时回国而改变。华侨、归侨已死亡的，其亲属的侨眷身份不变。依法与华侨、归侨解除婚姻关系或者扶养关系的，其侨眷身份自行丧失。</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四、申请</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办理“归侨侨眷身份认定”需提供以下材料：</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（一）申请人的居民身份证、居民户口簿原件及复印件（收取复印件）；</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（二）“归侨侨眷身份认定申请表”（收取，“归侨侨眷身份认定申请表”可在各级侨务部门政府门户网站下载或前往办理处领取并按要求填写）。</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（三）申请办理归侨身份认定的，需提供以下材料：</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1、上述（一）、（二）项；</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2、提交申请人户口所在街道办事处或者乡、民族乡、镇人民政府出具的归侨身份证明（申请人为行政单位在职人员可由本单位人事、统战部门出具归侨身份证明）。</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（四）申请办理侨眷身份认定的需提供：</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1、上述（一）、（二）项；</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2、申请人为归侨眷属的，提供以下材料：</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（1）归侨的身份认定证明（由县级以上侨务部门出具的归侨身份认定证明，如归侨未办理身份认定，需先办理归侨的身份认定，再办理侨眷身份认定。收取归侨身份认定复印件）；</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（2）申请人与归侨的关系证明材料（居民户口簿记载、公证部门出具的关系公证书，收取）。</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3、申请人为华侨眷属的，提供以下材料：</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（1）华侨的身份证明材料（中华人民共和国护照、出入境记录，侨居国永久、长期居留证材料，收取复印件）；</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（2）申请人与华侨的关系证明材料（公证部门出具的关系公证书）。</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五、受理</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符合《云南省实施〈中华人民共和国归侨侨眷权益保护法〉办法》第二条、第三条规定的归侨侨眷身份，按规定提交申请归侨侨眷身份认定材料，予以受理。</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六、审查与决定</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承办人员要对申请人申请认定内容及提交的材料进行认真审核，对照办理对象的条件进行核对，严格把关。对申请材料的真实性有质疑的，要向出具证明的机关（公证部门）进行调查核实。</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承办人员根据办领导的审批意见，填写审批意见并开具“归侨侨眷身份证明”，交达申请人。对不符合条件，不予认定的，应当当面或书面说明理由。</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 xml:space="preserve">七、咨询方式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咨询地点：云南省</w:t>
      </w:r>
      <w:r>
        <w:rPr>
          <w:rFonts w:hint="eastAsia" w:cs="宋体"/>
          <w:color w:val="333333"/>
          <w:sz w:val="24"/>
          <w:szCs w:val="24"/>
          <w:lang w:eastAsia="zh-CN"/>
        </w:rPr>
        <w:t>迪庆</w:t>
      </w:r>
      <w:r>
        <w:rPr>
          <w:rFonts w:hint="eastAsia" w:ascii="宋体" w:hAnsi="宋体" w:eastAsia="宋体" w:cs="宋体"/>
          <w:color w:val="333333"/>
          <w:sz w:val="24"/>
          <w:szCs w:val="24"/>
        </w:rPr>
        <w:t>州</w:t>
      </w:r>
      <w:r>
        <w:rPr>
          <w:rFonts w:hint="eastAsia" w:cs="宋体"/>
          <w:color w:val="333333"/>
          <w:sz w:val="24"/>
          <w:szCs w:val="24"/>
          <w:lang w:eastAsia="zh-CN"/>
        </w:rPr>
        <w:t>德钦县委统战部藏台侨办公室</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w:cs="宋体 ! important"/>
          <w:lang w:val="en-US" w:eastAsia="zh-CN"/>
        </w:rPr>
      </w:pPr>
      <w:r>
        <w:rPr>
          <w:rFonts w:hint="eastAsia" w:ascii="宋体" w:hAnsi="宋体" w:eastAsia="宋体" w:cs="宋体"/>
          <w:color w:val="333333"/>
          <w:sz w:val="24"/>
          <w:szCs w:val="24"/>
        </w:rPr>
        <w:t>咨询电话：</w:t>
      </w:r>
      <w:r>
        <w:rPr>
          <w:rFonts w:hint="eastAsia" w:cs="宋体"/>
          <w:color w:val="333333"/>
          <w:sz w:val="24"/>
          <w:szCs w:val="24"/>
          <w:lang w:val="en-US" w:eastAsia="zh-CN"/>
        </w:rPr>
        <w:t>8413035</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 important" w:cs="宋体 ! important"/>
        </w:rPr>
      </w:pPr>
      <w:r>
        <w:rPr>
          <w:rFonts w:hint="eastAsia" w:ascii="宋体" w:hAnsi="宋体" w:eastAsia="宋体" w:cs="宋体"/>
          <w:color w:val="333333"/>
          <w:sz w:val="24"/>
          <w:szCs w:val="24"/>
        </w:rPr>
        <w:t>八、监督方式</w:t>
      </w:r>
      <w:r>
        <w:rPr>
          <w:rFonts w:hint="default" w:ascii="宋体 ! important" w:hAnsi="宋体 ! important" w:eastAsia="宋体 ! important" w:cs="宋体 ! important"/>
          <w:color w:val="333333"/>
        </w:rPr>
        <w:t xml:space="preserve"> </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w:cs="宋体 ! important"/>
          <w:lang w:val="en-US" w:eastAsia="zh-CN"/>
        </w:rPr>
      </w:pPr>
      <w:r>
        <w:rPr>
          <w:rFonts w:hint="eastAsia" w:ascii="宋体" w:hAnsi="宋体" w:eastAsia="宋体" w:cs="宋体"/>
          <w:color w:val="333333"/>
          <w:sz w:val="24"/>
          <w:szCs w:val="24"/>
        </w:rPr>
        <w:t>投诉地点：云南省</w:t>
      </w:r>
      <w:r>
        <w:rPr>
          <w:rFonts w:hint="eastAsia" w:cs="宋体"/>
          <w:color w:val="333333"/>
          <w:sz w:val="24"/>
          <w:szCs w:val="24"/>
          <w:lang w:eastAsia="zh-CN"/>
        </w:rPr>
        <w:t>迪庆州德钦县升平镇行政中心二楼</w:t>
      </w:r>
      <w:r>
        <w:rPr>
          <w:rFonts w:hint="eastAsia" w:ascii="宋体" w:hAnsi="宋体" w:eastAsia="宋体" w:cs="宋体"/>
          <w:color w:val="333333"/>
          <w:sz w:val="24"/>
          <w:szCs w:val="24"/>
        </w:rPr>
        <w:t>，</w:t>
      </w:r>
      <w:r>
        <w:rPr>
          <w:rFonts w:hint="eastAsia" w:cs="宋体"/>
          <w:color w:val="333333"/>
          <w:sz w:val="24"/>
          <w:szCs w:val="24"/>
          <w:lang w:eastAsia="zh-CN"/>
        </w:rPr>
        <w:t>德钦县委</w:t>
      </w:r>
      <w:r>
        <w:rPr>
          <w:rFonts w:hint="eastAsia" w:ascii="宋体" w:hAnsi="宋体" w:eastAsia="宋体" w:cs="宋体"/>
          <w:color w:val="333333"/>
          <w:sz w:val="24"/>
          <w:szCs w:val="24"/>
        </w:rPr>
        <w:t>统战部</w:t>
      </w:r>
      <w:r>
        <w:rPr>
          <w:rFonts w:hint="eastAsia" w:cs="宋体"/>
          <w:color w:val="333333"/>
          <w:sz w:val="24"/>
          <w:szCs w:val="24"/>
          <w:lang w:eastAsia="zh-CN"/>
        </w:rPr>
        <w:t>藏台侨办公室</w:t>
      </w:r>
      <w:r>
        <w:rPr>
          <w:rFonts w:hint="default" w:ascii="宋体 ! important" w:hAnsi="宋体 ! important" w:eastAsia="宋体 ! important" w:cs="宋体 ! important"/>
          <w:color w:val="333333"/>
        </w:rPr>
        <w:t xml:space="preserve"> </w:t>
      </w:r>
      <w:r>
        <w:rPr>
          <w:rFonts w:hint="eastAsia" w:ascii="宋体 ! important" w:hAnsi="宋体 ! important" w:eastAsia="宋体 ! important" w:cs="宋体 ! important"/>
          <w:color w:val="333333"/>
          <w:lang w:val="en-US" w:eastAsia="zh-CN"/>
        </w:rPr>
        <w:t xml:space="preserve">       </w:t>
      </w:r>
      <w:r>
        <w:rPr>
          <w:rFonts w:hint="eastAsia" w:ascii="宋体" w:hAnsi="宋体" w:eastAsia="宋体" w:cs="宋体"/>
          <w:color w:val="333333"/>
          <w:sz w:val="24"/>
          <w:szCs w:val="24"/>
        </w:rPr>
        <w:t>投诉电话：</w:t>
      </w:r>
      <w:r>
        <w:rPr>
          <w:rFonts w:hint="eastAsia" w:cs="宋体"/>
          <w:color w:val="333333"/>
          <w:sz w:val="24"/>
          <w:szCs w:val="24"/>
          <w:lang w:val="en-US" w:eastAsia="zh-CN"/>
        </w:rPr>
        <w:t>8413035</w:t>
      </w:r>
    </w:p>
    <w:p>
      <w:pPr>
        <w:pStyle w:val="3"/>
        <w:keepNext w:val="0"/>
        <w:keepLines w:val="0"/>
        <w:widowControl w:val="0"/>
        <w:suppressLineNumbers w:val="0"/>
        <w:spacing w:before="150" w:beforeAutospacing="0" w:after="0" w:afterAutospacing="0" w:line="600" w:lineRule="exact"/>
        <w:ind w:left="0" w:right="0" w:firstLine="480" w:firstLineChars="200"/>
        <w:rPr>
          <w:rFonts w:hint="default" w:ascii="宋体 ! important" w:hAnsi="宋体 ! important" w:eastAsia="宋体" w:cs="宋体 ! important"/>
          <w:lang w:val="en-US" w:eastAsia="zh-CN"/>
        </w:rPr>
      </w:pPr>
      <w:r>
        <w:rPr>
          <w:rFonts w:hint="eastAsia" w:ascii="宋体" w:hAnsi="宋体" w:eastAsia="宋体" w:cs="宋体"/>
          <w:color w:val="333333"/>
          <w:sz w:val="24"/>
          <w:szCs w:val="24"/>
        </w:rPr>
        <w:t>信函投诉：</w:t>
      </w:r>
      <w:r>
        <w:rPr>
          <w:rFonts w:hint="eastAsia" w:cs="宋体"/>
          <w:color w:val="333333"/>
          <w:sz w:val="24"/>
          <w:szCs w:val="24"/>
          <w:lang w:eastAsia="zh-CN"/>
        </w:rPr>
        <w:t>德钦统战部藏台侨办公室</w:t>
      </w:r>
      <w:r>
        <w:rPr>
          <w:rFonts w:hint="eastAsia" w:ascii="宋体" w:hAnsi="宋体" w:eastAsia="宋体" w:cs="宋体"/>
          <w:color w:val="333333"/>
          <w:sz w:val="24"/>
          <w:szCs w:val="24"/>
        </w:rPr>
        <w:t>，通讯地址：云南省</w:t>
      </w:r>
      <w:r>
        <w:rPr>
          <w:rFonts w:hint="eastAsia" w:cs="宋体"/>
          <w:color w:val="333333"/>
          <w:sz w:val="24"/>
          <w:szCs w:val="24"/>
          <w:lang w:eastAsia="zh-CN"/>
        </w:rPr>
        <w:t>迪庆州升平镇行政中心二楼</w:t>
      </w:r>
      <w:r>
        <w:rPr>
          <w:rFonts w:hint="eastAsia" w:ascii="宋体" w:hAnsi="宋体" w:eastAsia="宋体" w:cs="宋体"/>
          <w:color w:val="333333"/>
          <w:sz w:val="24"/>
          <w:szCs w:val="24"/>
        </w:rPr>
        <w:t>，邮政编码：</w:t>
      </w:r>
      <w:r>
        <w:rPr>
          <w:rFonts w:hint="eastAsia" w:cs="宋体"/>
          <w:color w:val="333333"/>
          <w:sz w:val="24"/>
          <w:szCs w:val="24"/>
          <w:lang w:val="en-US" w:eastAsia="zh-CN"/>
        </w:rPr>
        <w:t>8413035</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B4847"/>
    <w:rsid w:val="000521CB"/>
    <w:rsid w:val="000B4847"/>
    <w:rsid w:val="004A5F7A"/>
    <w:rsid w:val="00B73534"/>
    <w:rsid w:val="00E44175"/>
    <w:rsid w:val="1C49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uiPriority w:val="99"/>
    <w:rPr>
      <w:rFonts w:hint="eastAsia" w:ascii="微软雅黑" w:hAnsi="微软雅黑" w:eastAsia="微软雅黑"/>
      <w:color w:val="666666"/>
      <w:u w:val="none"/>
    </w:rPr>
  </w:style>
  <w:style w:type="character" w:styleId="8">
    <w:name w:val="Emphasis"/>
    <w:basedOn w:val="5"/>
    <w:qFormat/>
    <w:uiPriority w:val="20"/>
    <w:rPr>
      <w:i/>
      <w:iCs/>
    </w:rPr>
  </w:style>
  <w:style w:type="character" w:styleId="9">
    <w:name w:val="Hyperlink"/>
    <w:basedOn w:val="5"/>
    <w:semiHidden/>
    <w:unhideWhenUsed/>
    <w:uiPriority w:val="99"/>
    <w:rPr>
      <w:rFonts w:hint="eastAsia" w:ascii="微软雅黑" w:hAnsi="微软雅黑" w:eastAsia="微软雅黑"/>
      <w:color w:val="666666"/>
      <w:u w:val="none"/>
    </w:rPr>
  </w:style>
  <w:style w:type="character" w:customStyle="1" w:styleId="10">
    <w:name w:val="标题 3 Char"/>
    <w:basedOn w:val="5"/>
    <w:link w:val="2"/>
    <w:uiPriority w:val="9"/>
    <w:rPr>
      <w:rFonts w:ascii="宋体" w:hAnsi="宋体" w:eastAsia="宋体" w:cs="宋体"/>
      <w:b/>
      <w:bCs/>
      <w:kern w:val="0"/>
      <w:sz w:val="27"/>
      <w:szCs w:val="27"/>
    </w:rPr>
  </w:style>
  <w:style w:type="paragraph" w:customStyle="1" w:styleId="11">
    <w:name w:val="content"/>
    <w:basedOn w:val="1"/>
    <w:uiPriority w:val="0"/>
    <w:pPr>
      <w:widowControl/>
      <w:jc w:val="left"/>
    </w:pPr>
    <w:rPr>
      <w:rFonts w:ascii="宋体" w:hAnsi="宋体" w:eastAsia="宋体" w:cs="宋体"/>
      <w:kern w:val="0"/>
      <w:sz w:val="24"/>
      <w:szCs w:val="24"/>
    </w:rPr>
  </w:style>
  <w:style w:type="paragraph" w:customStyle="1" w:styleId="12">
    <w:name w:val="detail"/>
    <w:basedOn w:val="1"/>
    <w:uiPriority w:val="0"/>
    <w:pPr>
      <w:widowControl/>
      <w:pBdr>
        <w:left w:val="single" w:color="D9D9D9" w:sz="6" w:space="0"/>
        <w:bottom w:val="single" w:color="D9D9D9" w:sz="6" w:space="0"/>
        <w:right w:val="single" w:color="D9D9D9" w:sz="6" w:space="0"/>
      </w:pBdr>
      <w:spacing w:before="100" w:beforeAutospacing="1" w:after="100" w:afterAutospacing="1"/>
      <w:jc w:val="left"/>
    </w:pPr>
    <w:rPr>
      <w:rFonts w:ascii="宋体" w:hAnsi="宋体" w:eastAsia="宋体" w:cs="宋体"/>
      <w:kern w:val="0"/>
      <w:sz w:val="24"/>
      <w:szCs w:val="24"/>
    </w:rPr>
  </w:style>
  <w:style w:type="paragraph" w:customStyle="1" w:styleId="13">
    <w:name w:val="clearfi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logo_bj"/>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top"/>
    <w:basedOn w:val="1"/>
    <w:uiPriority w:val="0"/>
    <w:pPr>
      <w:widowControl/>
      <w:jc w:val="left"/>
    </w:pPr>
    <w:rPr>
      <w:rFonts w:ascii="宋体" w:hAnsi="宋体" w:eastAsia="宋体" w:cs="宋体"/>
      <w:kern w:val="0"/>
      <w:sz w:val="24"/>
      <w:szCs w:val="24"/>
    </w:rPr>
  </w:style>
  <w:style w:type="paragraph" w:customStyle="1" w:styleId="16">
    <w:name w:val="ban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nav_bj"/>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navbox"/>
    <w:basedOn w:val="1"/>
    <w:uiPriority w:val="0"/>
    <w:pPr>
      <w:widowControl/>
      <w:jc w:val="left"/>
    </w:pPr>
    <w:rPr>
      <w:rFonts w:ascii="宋体" w:hAnsi="宋体" w:eastAsia="宋体" w:cs="宋体"/>
      <w:kern w:val="0"/>
      <w:sz w:val="24"/>
      <w:szCs w:val="24"/>
    </w:rPr>
  </w:style>
  <w:style w:type="paragraph" w:customStyle="1" w:styleId="19">
    <w:name w:val="searchbutt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o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icp"/>
    <w:basedOn w:val="1"/>
    <w:uiPriority w:val="0"/>
    <w:pPr>
      <w:widowControl/>
      <w:jc w:val="left"/>
    </w:pPr>
    <w:rPr>
      <w:rFonts w:ascii="宋体" w:hAnsi="宋体" w:eastAsia="宋体" w:cs="宋体"/>
      <w:kern w:val="0"/>
      <w:sz w:val="18"/>
      <w:szCs w:val="18"/>
    </w:rPr>
  </w:style>
  <w:style w:type="paragraph" w:customStyle="1" w:styleId="22">
    <w:name w:val="crumb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messa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detailcont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im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img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img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searchtex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bq"/>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i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fir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crumbs1"/>
    <w:basedOn w:val="1"/>
    <w:uiPriority w:val="0"/>
    <w:pPr>
      <w:widowControl/>
      <w:pBdr>
        <w:top w:val="single" w:color="D9D9D9" w:sz="6" w:space="0"/>
        <w:bottom w:val="single" w:color="D9D9D9" w:sz="6" w:space="0"/>
      </w:pBdr>
      <w:spacing w:before="100" w:beforeAutospacing="1" w:after="100" w:afterAutospacing="1" w:line="450" w:lineRule="atLeast"/>
      <w:jc w:val="left"/>
    </w:pPr>
    <w:rPr>
      <w:rFonts w:ascii="宋体" w:hAnsi="宋体" w:eastAsia="宋体" w:cs="宋体"/>
      <w:color w:val="333333"/>
      <w:kern w:val="0"/>
      <w:szCs w:val="21"/>
    </w:rPr>
  </w:style>
  <w:style w:type="paragraph" w:customStyle="1" w:styleId="33">
    <w:name w:val="message1"/>
    <w:basedOn w:val="1"/>
    <w:uiPriority w:val="0"/>
    <w:pPr>
      <w:widowControl/>
      <w:pBdr>
        <w:bottom w:val="dashed" w:color="EEEEEE" w:sz="6" w:space="0"/>
      </w:pBdr>
      <w:spacing w:line="600" w:lineRule="atLeast"/>
      <w:jc w:val="center"/>
    </w:pPr>
    <w:rPr>
      <w:rFonts w:ascii="宋体" w:hAnsi="宋体" w:eastAsia="宋体" w:cs="宋体"/>
      <w:kern w:val="0"/>
      <w:szCs w:val="21"/>
    </w:rPr>
  </w:style>
  <w:style w:type="paragraph" w:customStyle="1" w:styleId="34">
    <w:name w:val="detailcontent1"/>
    <w:basedOn w:val="1"/>
    <w:uiPriority w:val="0"/>
    <w:pPr>
      <w:widowControl/>
      <w:spacing w:before="150" w:after="100" w:afterAutospacing="1"/>
      <w:jc w:val="left"/>
    </w:pPr>
    <w:rPr>
      <w:rFonts w:ascii="宋体" w:hAnsi="宋体" w:eastAsia="宋体" w:cs="宋体"/>
      <w:color w:val="333333"/>
      <w:kern w:val="0"/>
      <w:sz w:val="24"/>
      <w:szCs w:val="24"/>
    </w:rPr>
  </w:style>
  <w:style w:type="paragraph" w:customStyle="1" w:styleId="35">
    <w:name w:val="img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img2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img3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firs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searchtext1"/>
    <w:basedOn w:val="1"/>
    <w:uiPriority w:val="0"/>
    <w:pPr>
      <w:widowControl/>
      <w:pBdr>
        <w:top w:val="single" w:color="D9D9D9" w:sz="6" w:space="0"/>
        <w:bottom w:val="single" w:color="D9D9D9" w:sz="6" w:space="0"/>
      </w:pBdr>
      <w:spacing w:before="150" w:after="100" w:afterAutospacing="1"/>
      <w:jc w:val="left"/>
    </w:pPr>
    <w:rPr>
      <w:rFonts w:ascii="宋体" w:hAnsi="宋体" w:eastAsia="宋体" w:cs="宋体"/>
      <w:kern w:val="0"/>
      <w:sz w:val="24"/>
      <w:szCs w:val="24"/>
    </w:rPr>
  </w:style>
  <w:style w:type="paragraph" w:customStyle="1" w:styleId="40">
    <w:name w:val="bq1"/>
    <w:basedOn w:val="1"/>
    <w:uiPriority w:val="0"/>
    <w:pPr>
      <w:widowControl/>
      <w:spacing w:before="225" w:line="480" w:lineRule="auto"/>
      <w:jc w:val="left"/>
    </w:pPr>
    <w:rPr>
      <w:rFonts w:ascii="宋体" w:hAnsi="宋体" w:eastAsia="宋体" w:cs="宋体"/>
      <w:kern w:val="0"/>
      <w:sz w:val="24"/>
      <w:szCs w:val="24"/>
    </w:rPr>
  </w:style>
  <w:style w:type="paragraph" w:customStyle="1" w:styleId="41">
    <w:name w:val="icon1"/>
    <w:basedOn w:val="1"/>
    <w:uiPriority w:val="0"/>
    <w:pPr>
      <w:widowControl/>
      <w:spacing w:line="480" w:lineRule="auto"/>
      <w:jc w:val="left"/>
    </w:pPr>
    <w:rPr>
      <w:rFonts w:ascii="宋体" w:hAnsi="宋体" w:eastAsia="宋体" w:cs="宋体"/>
      <w:kern w:val="0"/>
      <w:sz w:val="24"/>
      <w:szCs w:val="24"/>
    </w:rPr>
  </w:style>
  <w:style w:type="character" w:customStyle="1" w:styleId="42">
    <w:name w:val="hover2"/>
    <w:basedOn w:val="5"/>
    <w:uiPriority w:val="0"/>
    <w:rPr>
      <w:color w:val="E6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925</Words>
  <Characters>5275</Characters>
  <Lines>43</Lines>
  <Paragraphs>12</Paragraphs>
  <TotalTime>40</TotalTime>
  <ScaleCrop>false</ScaleCrop>
  <LinksUpToDate>false</LinksUpToDate>
  <CharactersWithSpaces>6188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2021-11-22T01:09:00Z</dcterms:created>
  <dc:creator>Administrator</dc:creator>
  <cp:lastModifiedBy>Tae Yang</cp:lastModifiedBy>
  <dcterms:modified xsi:type="dcterms:W3CDTF">2021-11-22T01:59:54Z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BFAB743FE0C9426E9195D8EB84B343AF</vt:lpwstr>
  </property>
</Properties>
</file>