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县委组织部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2018年脱贫攻坚项目推进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情况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自查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根据迪庆州扶贫开发领导小组办公室《关于开展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2018年脱贫攻坚项目推进情况检查工作的通知》（迪开组办【2018】69号）文件要求，县委组织部认真对“党众活动场所”建设项目的推进情况进行了自查，现报告如下：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2018年县委组织部负责的“贫困村提升工程”</w:t>
      </w:r>
      <w:r>
        <w:rPr>
          <w:rFonts w:hint="eastAsia" w:ascii="仿宋_GB2312" w:hAnsi="仿宋_GB2312" w:eastAsia="仿宋_GB2312" w:cs="仿宋_GB2312"/>
          <w:sz w:val="32"/>
          <w:szCs w:val="32"/>
        </w:rPr>
        <w:t>党众活动场所建设项目共涉及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32"/>
          <w:szCs w:val="32"/>
        </w:rPr>
        <w:t>个,其中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个行政村党群综合服务中心、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121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党众活动场所建设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及相关设施设备的配套，共需建设资金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3302.58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截止2018年12月底，新建的11个行政村党群综合服务中心和113个村民小组活动场所完成建设，8个乡镇共140个村民小组活动场所设施设备配套完成，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跨县易地搬迁的规吾村委会完成办公楼租赁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相关工作。目前，全县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个行政村村级活动场所实现全覆盖，村级活动场所有便民服务站、党群活动个行政村和室、农村书屋、篮球场、厨房、公共卫生厕所等；党员10人以上或200人以上的村民小组活动场所实现全覆盖。项目资金整合到位、下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跨县易地搬迁的规吾村委会建设工程年内完成难度大。但目前已经租用办公楼，村“两委”已经可以开展日常工作和便民服务。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中共德钦县委组织部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E6F4C"/>
    <w:rsid w:val="0F9E6F4C"/>
    <w:rsid w:val="25374472"/>
    <w:rsid w:val="28B25B45"/>
    <w:rsid w:val="3FF112BA"/>
    <w:rsid w:val="42E33384"/>
    <w:rsid w:val="4B03184F"/>
    <w:rsid w:val="596F498B"/>
    <w:rsid w:val="7C176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迪庆州德钦县党政机关单位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2019-01-07T03:42:00Z</dcterms:created>
  <dc:creator>三叶草</dc:creator>
  <cp:lastModifiedBy>三叶草</cp:lastModifiedBy>
  <dcterms:modified xsi:type="dcterms:W3CDTF">2019-01-07T06:48:24Z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