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德钦县交通运输</w:t>
      </w:r>
      <w:r>
        <w:rPr>
          <w:rFonts w:hint="eastAsia" w:asciiTheme="minorEastAsia" w:hAnsiTheme="minorEastAsia" w:cstheme="minorEastAsia"/>
          <w:b/>
          <w:bCs/>
          <w:sz w:val="44"/>
          <w:szCs w:val="44"/>
          <w:lang w:val="en-US" w:eastAsia="zh-CN"/>
        </w:rPr>
        <w:t>局关于推进</w:t>
      </w:r>
      <w:r>
        <w:rPr>
          <w:rFonts w:hint="eastAsia" w:asciiTheme="minorEastAsia" w:hAnsiTheme="minorEastAsia" w:eastAsiaTheme="minorEastAsia" w:cstheme="minorEastAsia"/>
          <w:b/>
          <w:bCs/>
          <w:sz w:val="44"/>
          <w:szCs w:val="44"/>
          <w:lang w:val="en-US" w:eastAsia="zh-CN"/>
        </w:rPr>
        <w:t>2018年</w:t>
      </w:r>
    </w:p>
    <w:p>
      <w:pPr>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cstheme="minorEastAsia"/>
          <w:b/>
          <w:bCs/>
          <w:sz w:val="44"/>
          <w:szCs w:val="44"/>
          <w:lang w:val="en-US" w:eastAsia="zh-CN"/>
        </w:rPr>
        <w:t>“九大工程”自检自查情况汇报</w:t>
      </w:r>
    </w:p>
    <w:p>
      <w:pPr>
        <w:ind w:firstLine="640" w:firstLineChars="200"/>
        <w:jc w:val="both"/>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是我县脱贫攻坚工作的关键期，根据县委政府关于全县整体实现脱贫的工作部署要求，以及县委脱贫攻坚指挥部的工作任务安排，并结合部门实际，有序推进深度贫困地区脱贫攻坚“九大工程”项目，并紧盯“6.10.5”脱贫退出标准要求，攻坚克难推进实施全县通村组道路硬化及危险路段安全防护措施建设工作，现自检自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0" w:leftChars="0"/>
        <w:jc w:val="both"/>
        <w:textAlignment w:val="auto"/>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一、及时完成项目入库工作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2018年扶贫项目库入库项目共762.792公里，总计划投资为20928.23万元。分别为：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行政村优化公路：涉及里程205.448公里，计划投资为</w:t>
      </w:r>
      <w:r>
        <w:rPr>
          <w:rFonts w:hint="eastAsia" w:ascii="宋体" w:hAnsi="宋体" w:cs="宋体"/>
          <w:sz w:val="30"/>
          <w:szCs w:val="30"/>
          <w:lang w:val="en-US" w:eastAsia="zh-CN"/>
        </w:rPr>
        <w:t>2968.25</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通村道路安保：涉及里程189.263公里，计划投资为2645.95万元；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村民小组道路硬化：涉及里程368.081公里，计划投资为15314.03万元。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0" w:leftChars="0"/>
        <w:jc w:val="both"/>
        <w:textAlignment w:val="auto"/>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二、项目推进情况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截止2018年底，行政村优化公路实际完成里程为223.45公里，完成投资</w:t>
      </w:r>
      <w:r>
        <w:rPr>
          <w:rFonts w:hint="eastAsia" w:ascii="宋体" w:hAnsi="宋体" w:cs="宋体"/>
          <w:sz w:val="30"/>
          <w:szCs w:val="30"/>
          <w:lang w:val="en-US" w:eastAsia="zh-CN"/>
        </w:rPr>
        <w:t>3015.25</w:t>
      </w:r>
      <w:r>
        <w:rPr>
          <w:rFonts w:hint="eastAsia" w:ascii="仿宋_GB2312" w:hAnsi="仿宋_GB2312" w:eastAsia="仿宋_GB2312" w:cs="仿宋_GB2312"/>
          <w:b w:val="0"/>
          <w:bCs w:val="0"/>
          <w:sz w:val="32"/>
          <w:szCs w:val="32"/>
          <w:lang w:val="en-US" w:eastAsia="zh-CN"/>
        </w:rPr>
        <w:t>万元；通村道路安保实际完成里程为189.263公里，完成投资2436.06万元；村民小组道路硬化实际完成里程为446.883公里，完成投资21034.23万元。以上总计完成投资为26485.54万元。</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0" w:leftChars="0"/>
        <w:jc w:val="both"/>
        <w:textAlignment w:val="auto"/>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四、项目资金情况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由于我县财政收入来源有限，在脱贫攻坚“九大工程”交通基础设施建设过程中，无法进行本级财政配套资金投入，因此，项目资金均依靠上级资金补助或涉农资金整合来支撑。2018年是我县脱贫攻坚的关键年，县委、县政府高度重视交通基础设施建设推进工作，并通过财政涉农资金整合共计下达资金为26485.54万元，来确实有效保障我县交通基础设施建设力度。我局严格按照脱贫攻坚指挥领导小组的每一批资金安排会议要求，并结合项目实际推进的工程计量为依据，及时制定项目资金支付计划表。截止目前，已到位的26485.54万元资金均支付完成，未出现资金结余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0" w:leftChars="0"/>
        <w:jc w:val="both"/>
        <w:textAlignment w:val="auto"/>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五、加强监管，确保有序推进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b/>
          <w:bCs/>
          <w:sz w:val="32"/>
          <w:szCs w:val="32"/>
          <w:lang w:val="en-US" w:eastAsia="zh-CN"/>
        </w:rPr>
        <w:t>（1）加强组织领导。</w:t>
      </w:r>
      <w:r>
        <w:rPr>
          <w:rFonts w:hint="eastAsia" w:ascii="仿宋_GB2312" w:hAnsi="仿宋_GB2312" w:eastAsia="仿宋_GB2312" w:cs="仿宋_GB2312"/>
          <w:b w:val="0"/>
          <w:bCs w:val="0"/>
          <w:sz w:val="32"/>
          <w:szCs w:val="32"/>
          <w:lang w:val="en-US" w:eastAsia="zh-CN"/>
        </w:rPr>
        <w:t>结合德钦县实际，</w:t>
      </w:r>
      <w:r>
        <w:rPr>
          <w:rFonts w:hint="eastAsia" w:ascii="仿宋_GB2312" w:hAnsi="宋体" w:eastAsia="仿宋_GB2312"/>
          <w:sz w:val="32"/>
          <w:szCs w:val="32"/>
          <w:lang w:eastAsia="zh-CN"/>
        </w:rPr>
        <w:t>对全县农村公路建设工作按片区组建了三个建设指挥部，分别为：澜沧江片区农村公路建设指挥部，由副局长格玛桑主任指挥长，地方公路管理段副段长龙阿强同志任总工，具体负责佛山、升平、云岭、燕门四个乡镇的通村组公路建设；金沙江片区农村公路建设指挥部，由副局长次布同志任指挥长，农村公路建设办公室主任李康同志任总工，具体负责奔子栏镇、拖顶乡、霞若乡三个乡镇的通村公路建设；羊拉片区农村公路建设指挥部，由地方段段长此里都吉同志任指挥长，公路工程质量监督站站长此里培楚任总工，具体负责羊拉乡通村组公路建设，通过明确领导责任及工作分工来有序推进项目建设力度，同时，监督农村公路的质量安全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（2）加强项目监督工作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2" w:firstLineChars="200"/>
        <w:jc w:val="both"/>
        <w:textAlignment w:val="auto"/>
        <w:outlineLvl w:val="9"/>
        <w:rPr>
          <w:rFonts w:hint="eastAsia" w:ascii="仿宋_GB2312" w:hAnsi="宋体" w:eastAsia="仿宋_GB2312"/>
          <w:b w:val="0"/>
          <w:bCs w:val="0"/>
          <w:sz w:val="32"/>
          <w:szCs w:val="32"/>
          <w:lang w:val="en-US" w:eastAsia="zh-CN"/>
        </w:rPr>
      </w:pPr>
      <w:r>
        <w:rPr>
          <w:rFonts w:hint="eastAsia" w:ascii="仿宋_GB2312" w:hAnsi="宋体" w:eastAsia="仿宋_GB2312"/>
          <w:b/>
          <w:bCs/>
          <w:sz w:val="30"/>
          <w:szCs w:val="30"/>
          <w:lang w:val="en-US" w:eastAsia="zh-CN"/>
        </w:rPr>
        <w:t>1、监理公司具体负责制。</w:t>
      </w:r>
      <w:r>
        <w:rPr>
          <w:rFonts w:hint="eastAsia" w:ascii="仿宋_GB2312" w:hAnsi="宋体" w:eastAsia="仿宋_GB2312"/>
          <w:b w:val="0"/>
          <w:bCs w:val="0"/>
          <w:sz w:val="32"/>
          <w:szCs w:val="32"/>
          <w:lang w:val="en-US" w:eastAsia="zh-CN"/>
        </w:rPr>
        <w:t>对农村公路建设项目进行公开招投标，对施工的全过程进行监理负责制，项目指挥部不定期进行检查等方式来加强工程质量监督工作，确保农村公路建设的质量安全。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宋体" w:eastAsia="仿宋_GB2312"/>
          <w:b/>
          <w:bCs/>
          <w:sz w:val="30"/>
          <w:szCs w:val="30"/>
          <w:lang w:val="en-US" w:eastAsia="zh-CN"/>
        </w:rPr>
        <w:t>2、委托检测单位对工程质量进行把关。</w:t>
      </w:r>
      <w:r>
        <w:rPr>
          <w:rFonts w:hint="eastAsia" w:ascii="仿宋_GB2312" w:hAnsi="宋体" w:eastAsia="仿宋_GB2312"/>
          <w:b w:val="0"/>
          <w:bCs w:val="0"/>
          <w:sz w:val="32"/>
          <w:szCs w:val="32"/>
          <w:lang w:val="en-US" w:eastAsia="zh-CN"/>
        </w:rPr>
        <w:t>为确保农村公路施工质量要求，我局委托第三方检测单位对全县农村公路进行施工过程检测，交竣工验收由另一家检查单位进行抽检工作，严把质量关，现项目局已完成竣工验收，并按要求进行归档工作。</w:t>
      </w:r>
    </w:p>
    <w:p>
      <w:pPr>
        <w:keepNext w:val="0"/>
        <w:keepLines w:val="0"/>
        <w:pageBreakBefore w:val="0"/>
        <w:widowControl w:val="0"/>
        <w:numPr>
          <w:ilvl w:val="0"/>
          <w:numId w:val="0"/>
        </w:numPr>
        <w:tabs>
          <w:tab w:val="left" w:pos="3069"/>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宋体" w:eastAsia="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宋体" w:eastAsia="仿宋_GB2312"/>
          <w:b/>
          <w:bCs/>
          <w:sz w:val="30"/>
          <w:szCs w:val="30"/>
          <w:lang w:val="en-US" w:eastAsia="zh-CN"/>
        </w:rPr>
        <w:t>3、及时开展项目竣工验收工作。</w:t>
      </w:r>
      <w:r>
        <w:rPr>
          <w:rFonts w:hint="eastAsia" w:ascii="仿宋_GB2312" w:hAnsi="宋体" w:eastAsia="仿宋_GB2312"/>
          <w:b w:val="0"/>
          <w:bCs w:val="0"/>
          <w:sz w:val="32"/>
          <w:szCs w:val="32"/>
          <w:lang w:val="en-US" w:eastAsia="zh-CN"/>
        </w:rPr>
        <w:t>我局成立了以局长为组长，班子副职为副组长，各片区农村公路总工及技术员组成的农村公路建设项目竣工验收领导小组，及时对完工项目进行竣工验收工作，经验收均符合质量标准要求，现正在按脱贫攻坚项目档案规范要求开展项目档案归档完善工作。</w:t>
      </w:r>
    </w:p>
    <w:p>
      <w:pPr>
        <w:keepNext w:val="0"/>
        <w:keepLines w:val="0"/>
        <w:pageBreakBefore w:val="0"/>
        <w:widowControl w:val="0"/>
        <w:numPr>
          <w:ilvl w:val="0"/>
          <w:numId w:val="0"/>
        </w:numPr>
        <w:tabs>
          <w:tab w:val="left" w:pos="3069"/>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tabs>
          <w:tab w:val="left" w:pos="3069"/>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tabs>
          <w:tab w:val="left" w:pos="3069"/>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德钦县交通运输局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2019年1月5日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FB185"/>
    <w:multiLevelType w:val="singleLevel"/>
    <w:tmpl w:val="AE2FB1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C3E17"/>
    <w:rsid w:val="02B7512C"/>
    <w:rsid w:val="02FD0460"/>
    <w:rsid w:val="050458AD"/>
    <w:rsid w:val="058263A0"/>
    <w:rsid w:val="07D44229"/>
    <w:rsid w:val="08415732"/>
    <w:rsid w:val="0BD5620F"/>
    <w:rsid w:val="0D40205E"/>
    <w:rsid w:val="0F692910"/>
    <w:rsid w:val="0FCB7D24"/>
    <w:rsid w:val="11084520"/>
    <w:rsid w:val="1169211F"/>
    <w:rsid w:val="1482545A"/>
    <w:rsid w:val="168F273F"/>
    <w:rsid w:val="20C74FCC"/>
    <w:rsid w:val="224B09FF"/>
    <w:rsid w:val="23033AB5"/>
    <w:rsid w:val="231C0E34"/>
    <w:rsid w:val="245B3B91"/>
    <w:rsid w:val="245C081B"/>
    <w:rsid w:val="26B16912"/>
    <w:rsid w:val="2A5F5C26"/>
    <w:rsid w:val="2EC21696"/>
    <w:rsid w:val="2FB827ED"/>
    <w:rsid w:val="2FCA3FC9"/>
    <w:rsid w:val="303B23EC"/>
    <w:rsid w:val="339B2D7F"/>
    <w:rsid w:val="34DB10A9"/>
    <w:rsid w:val="37DE2C1C"/>
    <w:rsid w:val="39B84025"/>
    <w:rsid w:val="3B723768"/>
    <w:rsid w:val="3C44686E"/>
    <w:rsid w:val="3E094D0A"/>
    <w:rsid w:val="3E102D54"/>
    <w:rsid w:val="3E331EAC"/>
    <w:rsid w:val="3E862DEE"/>
    <w:rsid w:val="3E9A3892"/>
    <w:rsid w:val="3EC103AE"/>
    <w:rsid w:val="4104755C"/>
    <w:rsid w:val="434D0F17"/>
    <w:rsid w:val="4546725E"/>
    <w:rsid w:val="46764115"/>
    <w:rsid w:val="46C22A55"/>
    <w:rsid w:val="4AEC6C1E"/>
    <w:rsid w:val="4B6A5A5C"/>
    <w:rsid w:val="4D2D058B"/>
    <w:rsid w:val="4DB56E04"/>
    <w:rsid w:val="4DDC4232"/>
    <w:rsid w:val="4E262027"/>
    <w:rsid w:val="4E850410"/>
    <w:rsid w:val="516C6E5C"/>
    <w:rsid w:val="51C66834"/>
    <w:rsid w:val="51FC2E79"/>
    <w:rsid w:val="520F64AC"/>
    <w:rsid w:val="55121FEB"/>
    <w:rsid w:val="56803F82"/>
    <w:rsid w:val="56DD0D7D"/>
    <w:rsid w:val="57196B70"/>
    <w:rsid w:val="589640B8"/>
    <w:rsid w:val="5DA0763C"/>
    <w:rsid w:val="5F8E3155"/>
    <w:rsid w:val="60887E08"/>
    <w:rsid w:val="62A9570B"/>
    <w:rsid w:val="640314D0"/>
    <w:rsid w:val="64A412C1"/>
    <w:rsid w:val="659F6C89"/>
    <w:rsid w:val="673E796C"/>
    <w:rsid w:val="68782009"/>
    <w:rsid w:val="68BF01C4"/>
    <w:rsid w:val="69896B28"/>
    <w:rsid w:val="6ADF378A"/>
    <w:rsid w:val="6BFD2B38"/>
    <w:rsid w:val="6C595BA4"/>
    <w:rsid w:val="718D636E"/>
    <w:rsid w:val="74EE7A1B"/>
    <w:rsid w:val="753E294D"/>
    <w:rsid w:val="78AA7C31"/>
    <w:rsid w:val="793F1746"/>
    <w:rsid w:val="7B672C44"/>
    <w:rsid w:val="7C336135"/>
    <w:rsid w:val="7C4102B6"/>
    <w:rsid w:val="7D103C00"/>
    <w:rsid w:val="7E1F5498"/>
    <w:rsid w:val="7FE5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2018-07-18T01:11:00Z</cp:lastPrinted>
  <dcterms:modified xsi:type="dcterms:W3CDTF">2019-01-07T09:29:35Z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